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3614B">
      <w:pPr>
        <w:pStyle w:val="5"/>
        <w:jc w:val="right"/>
      </w:pPr>
      <w:r>
        <w:t>Приложение № 2</w:t>
      </w:r>
    </w:p>
    <w:p w14:paraId="743FC21A">
      <w:pPr>
        <w:pStyle w:val="5"/>
        <w:jc w:val="right"/>
        <w:rPr>
          <w:b/>
          <w:sz w:val="24"/>
          <w:szCs w:val="24"/>
        </w:rPr>
      </w:pPr>
    </w:p>
    <w:p w14:paraId="3561FAC6">
      <w:pPr>
        <w:pStyle w:val="5"/>
        <w:jc w:val="right"/>
        <w:rPr>
          <w:b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 w14:paraId="27A0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tcBorders>
              <w:bottom w:val="single" w:color="auto" w:sz="4" w:space="0"/>
            </w:tcBorders>
          </w:tcPr>
          <w:p w14:paraId="03AB6ADA">
            <w:pPr>
              <w:pStyle w:val="5"/>
              <w:rPr>
                <w:b/>
                <w:bCs/>
                <w:sz w:val="24"/>
                <w:szCs w:val="24"/>
              </w:rPr>
            </w:pPr>
          </w:p>
        </w:tc>
      </w:tr>
      <w:tr w14:paraId="4CB7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tcBorders>
              <w:top w:val="single" w:color="auto" w:sz="4" w:space="0"/>
            </w:tcBorders>
          </w:tcPr>
          <w:p w14:paraId="40672759">
            <w:pPr>
              <w:pStyle w:val="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08369148">
      <w:pPr>
        <w:pStyle w:val="5"/>
        <w:rPr>
          <w:b/>
          <w:sz w:val="24"/>
          <w:szCs w:val="24"/>
        </w:rPr>
      </w:pPr>
    </w:p>
    <w:p w14:paraId="773C399B">
      <w:pPr>
        <w:pStyle w:val="5"/>
        <w:rPr>
          <w:b/>
          <w:sz w:val="24"/>
          <w:szCs w:val="24"/>
        </w:rPr>
      </w:pPr>
    </w:p>
    <w:p w14:paraId="0D9E7F72">
      <w:pPr>
        <w:pStyle w:val="5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14:paraId="5752D669">
      <w:pPr>
        <w:pStyle w:val="5"/>
        <w:rPr>
          <w:b/>
          <w:sz w:val="24"/>
          <w:szCs w:val="24"/>
        </w:rPr>
      </w:pPr>
    </w:p>
    <w:p w14:paraId="0A321272">
      <w:pPr>
        <w:pStyle w:val="5"/>
        <w:rPr>
          <w:b/>
          <w:sz w:val="24"/>
          <w:szCs w:val="24"/>
        </w:rPr>
      </w:pPr>
    </w:p>
    <w:p w14:paraId="630EAAA3">
      <w:pPr>
        <w:pStyle w:val="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Чемпионат </w:t>
      </w:r>
      <w:r>
        <w:rPr>
          <w:b/>
          <w:bCs/>
          <w:sz w:val="24"/>
          <w:szCs w:val="24"/>
          <w:lang w:val="ru-RU"/>
        </w:rPr>
        <w:t>Приволжского</w:t>
      </w: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</w:rPr>
        <w:t>Федерального округа РФ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 w14:paraId="2403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tcBorders>
              <w:bottom w:val="single" w:color="auto" w:sz="4" w:space="0"/>
            </w:tcBorders>
          </w:tcPr>
          <w:p w14:paraId="34614BF5">
            <w:pPr>
              <w:pStyle w:val="5"/>
              <w:rPr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   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Первенство </w:t>
            </w:r>
            <w:r>
              <w:rPr>
                <w:b/>
                <w:bCs/>
                <w:sz w:val="24"/>
                <w:szCs w:val="24"/>
                <w:lang w:val="ru-RU"/>
              </w:rPr>
              <w:t>Приволжского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Федерального округа РФ</w:t>
            </w:r>
          </w:p>
          <w:p w14:paraId="41E48135">
            <w:pPr>
              <w:pStyle w:val="5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 эстетической гимнастике</w:t>
            </w:r>
          </w:p>
        </w:tc>
      </w:tr>
      <w:tr w14:paraId="3308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tcBorders>
              <w:top w:val="single" w:color="auto" w:sz="4" w:space="0"/>
            </w:tcBorders>
          </w:tcPr>
          <w:p w14:paraId="2A0C7A89">
            <w:pPr>
              <w:pStyle w:val="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14:paraId="6F88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tcBorders>
              <w:bottom w:val="single" w:color="auto" w:sz="4" w:space="0"/>
            </w:tcBorders>
          </w:tcPr>
          <w:p w14:paraId="017EFD38">
            <w:pPr>
              <w:pStyle w:val="8"/>
              <w:shd w:val="clear" w:color="auto" w:fill="FFFFFF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default"/>
                <w:b/>
                <w:bCs/>
                <w:sz w:val="26"/>
                <w:szCs w:val="26"/>
                <w:lang w:val="ru-RU"/>
              </w:rPr>
              <w:t>11</w:t>
            </w:r>
            <w:r>
              <w:rPr>
                <w:b/>
                <w:bCs/>
                <w:sz w:val="26"/>
                <w:szCs w:val="26"/>
              </w:rPr>
              <w:t>–</w:t>
            </w:r>
            <w:r>
              <w:rPr>
                <w:rFonts w:hint="default"/>
                <w:b/>
                <w:bCs/>
                <w:sz w:val="26"/>
                <w:szCs w:val="26"/>
                <w:lang w:val="ru-RU"/>
              </w:rPr>
              <w:t>14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ru-RU"/>
              </w:rPr>
              <w:t>мая</w:t>
            </w:r>
            <w:r>
              <w:rPr>
                <w:rFonts w:hint="default"/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2026 г.</w:t>
            </w:r>
          </w:p>
          <w:p w14:paraId="626012CF">
            <w:pPr>
              <w:pStyle w:val="8"/>
              <w:shd w:val="clear" w:color="auto" w:fill="FFFFFF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«Спортивно-оздоровительн</w:t>
            </w:r>
            <w:r>
              <w:rPr>
                <w:b/>
                <w:bCs/>
                <w:sz w:val="24"/>
                <w:szCs w:val="24"/>
                <w:lang w:val="ru-RU"/>
              </w:rPr>
              <w:t>ый</w:t>
            </w:r>
            <w:r>
              <w:rPr>
                <w:b/>
                <w:bCs/>
                <w:sz w:val="24"/>
                <w:szCs w:val="24"/>
              </w:rPr>
              <w:t xml:space="preserve"> комплекс «Протон-арена»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9334F52">
            <w:pPr>
              <w:pStyle w:val="8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адрес: г. Саратов, ул. имени С.Ф. Тархова, 64</w:t>
            </w:r>
          </w:p>
        </w:tc>
      </w:tr>
      <w:tr w14:paraId="0BD7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tcBorders>
              <w:top w:val="single" w:color="auto" w:sz="4" w:space="0"/>
            </w:tcBorders>
          </w:tcPr>
          <w:p w14:paraId="71C0B3C4">
            <w:pPr>
              <w:pStyle w:val="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02523C48">
      <w:pPr>
        <w:pStyle w:val="5"/>
        <w:jc w:val="left"/>
        <w:rPr>
          <w:b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829"/>
        <w:gridCol w:w="1560"/>
        <w:gridCol w:w="1134"/>
        <w:gridCol w:w="1134"/>
        <w:gridCol w:w="1139"/>
        <w:gridCol w:w="1701"/>
      </w:tblGrid>
      <w:tr w14:paraId="2101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68" w:type="dxa"/>
            <w:vMerge w:val="restart"/>
            <w:vAlign w:val="center"/>
          </w:tcPr>
          <w:p w14:paraId="44DD076C">
            <w:pPr>
              <w:pStyle w:val="5"/>
              <w:rPr>
                <w:b/>
              </w:rPr>
            </w:pPr>
            <w:r>
              <w:rPr>
                <w:b/>
              </w:rPr>
              <w:t>№</w:t>
            </w:r>
          </w:p>
          <w:p w14:paraId="75AAFD18">
            <w:pPr>
              <w:pStyle w:val="5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29" w:type="dxa"/>
            <w:vMerge w:val="restart"/>
            <w:vAlign w:val="center"/>
          </w:tcPr>
          <w:p w14:paraId="752A7645">
            <w:pPr>
              <w:pStyle w:val="5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 w:type="textWrapping"/>
            </w:r>
            <w:r>
              <w:t>(полностью)</w:t>
            </w:r>
          </w:p>
        </w:tc>
        <w:tc>
          <w:tcPr>
            <w:tcW w:w="1560" w:type="dxa"/>
            <w:vMerge w:val="restart"/>
            <w:vAlign w:val="center"/>
          </w:tcPr>
          <w:p w14:paraId="75FC6002">
            <w:pPr>
              <w:pStyle w:val="5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108" w:type="dxa"/>
            <w:gridSpan w:val="4"/>
          </w:tcPr>
          <w:p w14:paraId="3C442368">
            <w:pPr>
              <w:pStyle w:val="5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 w:type="textWrapping"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14:paraId="55F1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Merge w:val="continue"/>
          </w:tcPr>
          <w:p w14:paraId="544830D0">
            <w:pPr>
              <w:pStyle w:val="5"/>
              <w:rPr>
                <w:b/>
              </w:rPr>
            </w:pPr>
          </w:p>
        </w:tc>
        <w:tc>
          <w:tcPr>
            <w:tcW w:w="2829" w:type="dxa"/>
            <w:vMerge w:val="continue"/>
          </w:tcPr>
          <w:p w14:paraId="34F14352">
            <w:pPr>
              <w:pStyle w:val="5"/>
              <w:rPr>
                <w:b/>
              </w:rPr>
            </w:pPr>
          </w:p>
        </w:tc>
        <w:tc>
          <w:tcPr>
            <w:tcW w:w="1560" w:type="dxa"/>
            <w:vMerge w:val="continue"/>
          </w:tcPr>
          <w:p w14:paraId="49E6B56A">
            <w:pPr>
              <w:pStyle w:val="5"/>
              <w:rPr>
                <w:b/>
              </w:rPr>
            </w:pPr>
          </w:p>
        </w:tc>
        <w:tc>
          <w:tcPr>
            <w:tcW w:w="1134" w:type="dxa"/>
          </w:tcPr>
          <w:p w14:paraId="4B96866C">
            <w:pPr>
              <w:pStyle w:val="5"/>
            </w:pPr>
            <w:r>
              <w:rPr>
                <w:b/>
              </w:rPr>
              <w:t>девочки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10-12 лет</w:t>
            </w:r>
          </w:p>
        </w:tc>
        <w:tc>
          <w:tcPr>
            <w:tcW w:w="1134" w:type="dxa"/>
          </w:tcPr>
          <w:p w14:paraId="1AB0BEE0">
            <w:pPr>
              <w:pStyle w:val="5"/>
              <w:rPr>
                <w:b/>
              </w:rPr>
            </w:pPr>
            <w:r>
              <w:rPr>
                <w:b/>
              </w:rPr>
              <w:t>девушки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12-14 лет</w:t>
            </w:r>
          </w:p>
          <w:p w14:paraId="702FAC5F">
            <w:pPr>
              <w:pStyle w:val="5"/>
            </w:pPr>
          </w:p>
        </w:tc>
        <w:tc>
          <w:tcPr>
            <w:tcW w:w="1139" w:type="dxa"/>
          </w:tcPr>
          <w:p w14:paraId="68F922E3">
            <w:pPr>
              <w:pStyle w:val="5"/>
            </w:pPr>
            <w:r>
              <w:rPr>
                <w:b/>
              </w:rPr>
              <w:t>юниорки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14-16 лет</w:t>
            </w:r>
          </w:p>
        </w:tc>
        <w:tc>
          <w:tcPr>
            <w:tcW w:w="1701" w:type="dxa"/>
          </w:tcPr>
          <w:p w14:paraId="5D7AFAB3">
            <w:pPr>
              <w:pStyle w:val="5"/>
            </w:pPr>
            <w:r>
              <w:rPr>
                <w:b/>
              </w:rPr>
              <w:t>женщины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16 лет и старше</w:t>
            </w:r>
          </w:p>
        </w:tc>
      </w:tr>
      <w:tr w14:paraId="2E29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</w:tcPr>
          <w:p w14:paraId="0FC854AE">
            <w:pPr>
              <w:pStyle w:val="5"/>
            </w:pPr>
            <w:r>
              <w:t>1</w:t>
            </w:r>
          </w:p>
        </w:tc>
        <w:tc>
          <w:tcPr>
            <w:tcW w:w="2829" w:type="dxa"/>
          </w:tcPr>
          <w:p w14:paraId="10E76FCD">
            <w:pPr>
              <w:pStyle w:val="5"/>
              <w:jc w:val="left"/>
              <w:rPr>
                <w:b/>
              </w:rPr>
            </w:pPr>
          </w:p>
          <w:p w14:paraId="0DFBA6DD">
            <w:pPr>
              <w:pStyle w:val="5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1F898D9A">
            <w:pPr>
              <w:pStyle w:val="5"/>
              <w:rPr>
                <w:b/>
              </w:rPr>
            </w:pPr>
          </w:p>
        </w:tc>
        <w:tc>
          <w:tcPr>
            <w:tcW w:w="1134" w:type="dxa"/>
          </w:tcPr>
          <w:p w14:paraId="3D0E5C88">
            <w:pPr>
              <w:pStyle w:val="5"/>
              <w:rPr>
                <w:b/>
              </w:rPr>
            </w:pPr>
          </w:p>
        </w:tc>
        <w:tc>
          <w:tcPr>
            <w:tcW w:w="1134" w:type="dxa"/>
          </w:tcPr>
          <w:p w14:paraId="7A9C9ED4">
            <w:pPr>
              <w:pStyle w:val="5"/>
              <w:rPr>
                <w:b/>
              </w:rPr>
            </w:pPr>
          </w:p>
        </w:tc>
        <w:tc>
          <w:tcPr>
            <w:tcW w:w="1139" w:type="dxa"/>
          </w:tcPr>
          <w:p w14:paraId="4F11C414">
            <w:pPr>
              <w:pStyle w:val="5"/>
              <w:rPr>
                <w:b/>
              </w:rPr>
            </w:pPr>
          </w:p>
        </w:tc>
        <w:tc>
          <w:tcPr>
            <w:tcW w:w="1701" w:type="dxa"/>
          </w:tcPr>
          <w:p w14:paraId="7B90D9F5">
            <w:pPr>
              <w:pStyle w:val="5"/>
              <w:rPr>
                <w:b/>
              </w:rPr>
            </w:pPr>
          </w:p>
        </w:tc>
      </w:tr>
      <w:tr w14:paraId="7BCE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</w:tcPr>
          <w:p w14:paraId="191AEED4">
            <w:pPr>
              <w:pStyle w:val="5"/>
            </w:pPr>
            <w:r>
              <w:t>2</w:t>
            </w:r>
          </w:p>
        </w:tc>
        <w:tc>
          <w:tcPr>
            <w:tcW w:w="2829" w:type="dxa"/>
          </w:tcPr>
          <w:p w14:paraId="15FD7B1E">
            <w:pPr>
              <w:pStyle w:val="5"/>
              <w:jc w:val="left"/>
              <w:rPr>
                <w:b/>
              </w:rPr>
            </w:pPr>
          </w:p>
          <w:p w14:paraId="1A42F55E">
            <w:pPr>
              <w:pStyle w:val="5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51F3482E">
            <w:pPr>
              <w:pStyle w:val="5"/>
              <w:rPr>
                <w:b/>
              </w:rPr>
            </w:pPr>
          </w:p>
        </w:tc>
        <w:tc>
          <w:tcPr>
            <w:tcW w:w="1134" w:type="dxa"/>
          </w:tcPr>
          <w:p w14:paraId="61B5B816">
            <w:pPr>
              <w:pStyle w:val="5"/>
              <w:rPr>
                <w:b/>
              </w:rPr>
            </w:pPr>
          </w:p>
        </w:tc>
        <w:tc>
          <w:tcPr>
            <w:tcW w:w="1134" w:type="dxa"/>
          </w:tcPr>
          <w:p w14:paraId="195FF730">
            <w:pPr>
              <w:pStyle w:val="5"/>
              <w:rPr>
                <w:b/>
              </w:rPr>
            </w:pPr>
          </w:p>
        </w:tc>
        <w:tc>
          <w:tcPr>
            <w:tcW w:w="1139" w:type="dxa"/>
          </w:tcPr>
          <w:p w14:paraId="656809D0">
            <w:pPr>
              <w:pStyle w:val="5"/>
              <w:rPr>
                <w:b/>
              </w:rPr>
            </w:pPr>
          </w:p>
        </w:tc>
        <w:tc>
          <w:tcPr>
            <w:tcW w:w="1701" w:type="dxa"/>
          </w:tcPr>
          <w:p w14:paraId="546CE58C">
            <w:pPr>
              <w:pStyle w:val="5"/>
              <w:rPr>
                <w:b/>
              </w:rPr>
            </w:pPr>
          </w:p>
        </w:tc>
      </w:tr>
      <w:tr w14:paraId="2560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</w:tcPr>
          <w:p w14:paraId="0D0940E2">
            <w:pPr>
              <w:pStyle w:val="5"/>
            </w:pPr>
            <w:r>
              <w:t>3</w:t>
            </w:r>
          </w:p>
        </w:tc>
        <w:tc>
          <w:tcPr>
            <w:tcW w:w="2829" w:type="dxa"/>
          </w:tcPr>
          <w:p w14:paraId="24CB6743">
            <w:pPr>
              <w:pStyle w:val="5"/>
              <w:jc w:val="left"/>
              <w:rPr>
                <w:b/>
              </w:rPr>
            </w:pPr>
          </w:p>
          <w:p w14:paraId="27957496">
            <w:pPr>
              <w:pStyle w:val="5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1692A131">
            <w:pPr>
              <w:pStyle w:val="5"/>
              <w:rPr>
                <w:b/>
              </w:rPr>
            </w:pPr>
          </w:p>
        </w:tc>
        <w:tc>
          <w:tcPr>
            <w:tcW w:w="1134" w:type="dxa"/>
          </w:tcPr>
          <w:p w14:paraId="3F01BAF5">
            <w:pPr>
              <w:pStyle w:val="5"/>
              <w:rPr>
                <w:b/>
              </w:rPr>
            </w:pPr>
          </w:p>
        </w:tc>
        <w:tc>
          <w:tcPr>
            <w:tcW w:w="1134" w:type="dxa"/>
          </w:tcPr>
          <w:p w14:paraId="28DBDB04">
            <w:pPr>
              <w:pStyle w:val="5"/>
              <w:rPr>
                <w:b/>
              </w:rPr>
            </w:pPr>
          </w:p>
        </w:tc>
        <w:tc>
          <w:tcPr>
            <w:tcW w:w="1139" w:type="dxa"/>
          </w:tcPr>
          <w:p w14:paraId="5C3F5586">
            <w:pPr>
              <w:pStyle w:val="5"/>
              <w:rPr>
                <w:b/>
              </w:rPr>
            </w:pPr>
          </w:p>
        </w:tc>
        <w:tc>
          <w:tcPr>
            <w:tcW w:w="1701" w:type="dxa"/>
          </w:tcPr>
          <w:p w14:paraId="19AD8C15">
            <w:pPr>
              <w:pStyle w:val="5"/>
              <w:rPr>
                <w:b/>
              </w:rPr>
            </w:pPr>
          </w:p>
        </w:tc>
      </w:tr>
      <w:tr w14:paraId="3225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</w:tcPr>
          <w:p w14:paraId="113D1CAB">
            <w:pPr>
              <w:pStyle w:val="5"/>
            </w:pPr>
            <w:r>
              <w:t>4</w:t>
            </w:r>
          </w:p>
        </w:tc>
        <w:tc>
          <w:tcPr>
            <w:tcW w:w="2829" w:type="dxa"/>
          </w:tcPr>
          <w:p w14:paraId="72F6BC14">
            <w:pPr>
              <w:pStyle w:val="5"/>
              <w:jc w:val="left"/>
              <w:rPr>
                <w:b/>
              </w:rPr>
            </w:pPr>
          </w:p>
          <w:p w14:paraId="0BB3181B">
            <w:pPr>
              <w:pStyle w:val="5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5B87FECD">
            <w:pPr>
              <w:pStyle w:val="5"/>
              <w:rPr>
                <w:b/>
              </w:rPr>
            </w:pPr>
          </w:p>
        </w:tc>
        <w:tc>
          <w:tcPr>
            <w:tcW w:w="1134" w:type="dxa"/>
          </w:tcPr>
          <w:p w14:paraId="07B81CF3">
            <w:pPr>
              <w:pStyle w:val="5"/>
              <w:rPr>
                <w:b/>
              </w:rPr>
            </w:pPr>
          </w:p>
        </w:tc>
        <w:tc>
          <w:tcPr>
            <w:tcW w:w="1134" w:type="dxa"/>
          </w:tcPr>
          <w:p w14:paraId="746CE49B">
            <w:pPr>
              <w:pStyle w:val="5"/>
              <w:rPr>
                <w:b/>
              </w:rPr>
            </w:pPr>
          </w:p>
        </w:tc>
        <w:tc>
          <w:tcPr>
            <w:tcW w:w="1139" w:type="dxa"/>
          </w:tcPr>
          <w:p w14:paraId="3C2AEA90">
            <w:pPr>
              <w:pStyle w:val="5"/>
              <w:rPr>
                <w:b/>
              </w:rPr>
            </w:pPr>
          </w:p>
        </w:tc>
        <w:tc>
          <w:tcPr>
            <w:tcW w:w="1701" w:type="dxa"/>
          </w:tcPr>
          <w:p w14:paraId="0CB23E66">
            <w:pPr>
              <w:pStyle w:val="5"/>
              <w:rPr>
                <w:b/>
              </w:rPr>
            </w:pPr>
          </w:p>
        </w:tc>
      </w:tr>
      <w:tr w14:paraId="4FED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</w:tcPr>
          <w:p w14:paraId="56847224">
            <w:pPr>
              <w:pStyle w:val="5"/>
            </w:pPr>
            <w:r>
              <w:t>5</w:t>
            </w:r>
          </w:p>
        </w:tc>
        <w:tc>
          <w:tcPr>
            <w:tcW w:w="2829" w:type="dxa"/>
          </w:tcPr>
          <w:p w14:paraId="150CA066">
            <w:pPr>
              <w:pStyle w:val="5"/>
              <w:jc w:val="left"/>
              <w:rPr>
                <w:b/>
              </w:rPr>
            </w:pPr>
          </w:p>
          <w:p w14:paraId="1C2A1B6B">
            <w:pPr>
              <w:pStyle w:val="5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48A2B870">
            <w:pPr>
              <w:pStyle w:val="5"/>
              <w:rPr>
                <w:b/>
              </w:rPr>
            </w:pPr>
          </w:p>
        </w:tc>
        <w:tc>
          <w:tcPr>
            <w:tcW w:w="1134" w:type="dxa"/>
          </w:tcPr>
          <w:p w14:paraId="3E6578D3">
            <w:pPr>
              <w:pStyle w:val="5"/>
              <w:rPr>
                <w:b/>
              </w:rPr>
            </w:pPr>
          </w:p>
        </w:tc>
        <w:tc>
          <w:tcPr>
            <w:tcW w:w="1134" w:type="dxa"/>
          </w:tcPr>
          <w:p w14:paraId="2EA78044">
            <w:pPr>
              <w:pStyle w:val="5"/>
              <w:rPr>
                <w:b/>
              </w:rPr>
            </w:pPr>
          </w:p>
        </w:tc>
        <w:tc>
          <w:tcPr>
            <w:tcW w:w="1139" w:type="dxa"/>
          </w:tcPr>
          <w:p w14:paraId="3089702C">
            <w:pPr>
              <w:pStyle w:val="5"/>
              <w:rPr>
                <w:b/>
              </w:rPr>
            </w:pPr>
          </w:p>
        </w:tc>
        <w:tc>
          <w:tcPr>
            <w:tcW w:w="1701" w:type="dxa"/>
          </w:tcPr>
          <w:p w14:paraId="0AB1F078">
            <w:pPr>
              <w:pStyle w:val="5"/>
              <w:rPr>
                <w:b/>
              </w:rPr>
            </w:pPr>
          </w:p>
        </w:tc>
      </w:tr>
    </w:tbl>
    <w:p w14:paraId="6ECE75CF">
      <w:pPr>
        <w:pStyle w:val="5"/>
        <w:rPr>
          <w:sz w:val="24"/>
          <w:szCs w:val="24"/>
        </w:rPr>
      </w:pPr>
    </w:p>
    <w:p w14:paraId="120D5C66">
      <w:pPr>
        <w:pStyle w:val="5"/>
        <w:rPr>
          <w:sz w:val="24"/>
          <w:szCs w:val="24"/>
        </w:rPr>
      </w:pPr>
    </w:p>
    <w:p w14:paraId="6ACE11D3">
      <w:pPr>
        <w:pStyle w:val="5"/>
        <w:rPr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2552"/>
        <w:gridCol w:w="2664"/>
      </w:tblGrid>
      <w:tr w14:paraId="4747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40" w:type="dxa"/>
            <w:vMerge w:val="restart"/>
          </w:tcPr>
          <w:p w14:paraId="210669B0">
            <w:pPr>
              <w:pStyle w:val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аккредитованной региональной федерации</w:t>
            </w:r>
          </w:p>
          <w:p w14:paraId="175A1921">
            <w:pPr>
              <w:pStyle w:val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304928D3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42F0B9E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14:paraId="383C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vMerge w:val="continue"/>
          </w:tcPr>
          <w:p w14:paraId="2986F3C3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1156EA">
            <w:pPr>
              <w:pStyle w:val="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37100EC5">
            <w:pPr>
              <w:pStyle w:val="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МП, расшифровка подписи</w:t>
            </w:r>
          </w:p>
        </w:tc>
      </w:tr>
      <w:tr w14:paraId="0FFD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665F8B30">
            <w:pPr>
              <w:pStyle w:val="5"/>
              <w:jc w:val="left"/>
              <w:rPr>
                <w:sz w:val="24"/>
                <w:szCs w:val="24"/>
                <w:lang w:val="en-US"/>
              </w:rPr>
            </w:pPr>
          </w:p>
          <w:p w14:paraId="777D24BB">
            <w:pPr>
              <w:pStyle w:val="5"/>
              <w:jc w:val="left"/>
              <w:rPr>
                <w:sz w:val="24"/>
                <w:szCs w:val="24"/>
                <w:lang w:val="en-US"/>
              </w:rPr>
            </w:pPr>
          </w:p>
          <w:p w14:paraId="06CE285A">
            <w:pPr>
              <w:pStyle w:val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005D88A0">
            <w:pPr>
              <w:pStyle w:val="5"/>
              <w:jc w:val="left"/>
              <w:rPr>
                <w:sz w:val="24"/>
                <w:szCs w:val="24"/>
              </w:rPr>
            </w:pPr>
          </w:p>
          <w:p w14:paraId="6141C04E">
            <w:pPr>
              <w:pStyle w:val="5"/>
              <w:jc w:val="left"/>
              <w:rPr>
                <w:sz w:val="24"/>
                <w:szCs w:val="24"/>
              </w:rPr>
            </w:pPr>
          </w:p>
          <w:p w14:paraId="70082AA1">
            <w:pPr>
              <w:pStyle w:val="5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756C0E33">
      <w:pPr>
        <w:pStyle w:val="5"/>
        <w:jc w:val="left"/>
        <w:rPr>
          <w:sz w:val="24"/>
          <w:szCs w:val="24"/>
        </w:rPr>
      </w:pPr>
    </w:p>
    <w:p w14:paraId="5634FEB1"/>
    <w:sectPr>
      <w:pgSz w:w="11906" w:h="16838"/>
      <w:pgMar w:top="540" w:right="720" w:bottom="539" w:left="720" w:header="720" w:footer="720" w:gutter="0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221129"/>
    <w:rsid w:val="0023760C"/>
    <w:rsid w:val="002E4EE9"/>
    <w:rsid w:val="002E5E43"/>
    <w:rsid w:val="00346570"/>
    <w:rsid w:val="00396592"/>
    <w:rsid w:val="003D6385"/>
    <w:rsid w:val="00414C8B"/>
    <w:rsid w:val="00430AAE"/>
    <w:rsid w:val="00687C33"/>
    <w:rsid w:val="006E6D60"/>
    <w:rsid w:val="0070018D"/>
    <w:rsid w:val="0079134C"/>
    <w:rsid w:val="007F30A6"/>
    <w:rsid w:val="00864736"/>
    <w:rsid w:val="008B4E35"/>
    <w:rsid w:val="008F78FE"/>
    <w:rsid w:val="00C33D86"/>
    <w:rsid w:val="00D34619"/>
    <w:rsid w:val="00DB75E0"/>
    <w:rsid w:val="00DE15A9"/>
    <w:rsid w:val="00E12049"/>
    <w:rsid w:val="00ED123E"/>
    <w:rsid w:val="00F3609A"/>
    <w:rsid w:val="00FA3F99"/>
    <w:rsid w:val="00FF491B"/>
    <w:rsid w:val="102C57AF"/>
    <w:rsid w:val="3FC13418"/>
    <w:rsid w:val="51ED4443"/>
    <w:rsid w:val="797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7"/>
    <w:qFormat/>
    <w:uiPriority w:val="0"/>
    <w:pPr>
      <w:jc w:val="center"/>
    </w:pPr>
  </w:style>
  <w:style w:type="table" w:styleId="6">
    <w:name w:val="Table Grid"/>
    <w:basedOn w:val="3"/>
    <w:qFormat/>
    <w:uiPriority w:val="3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Основной текст Знак"/>
    <w:basedOn w:val="2"/>
    <w:link w:val="5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8">
    <w:name w:val="Обычный (Интернет)1"/>
    <w:basedOn w:val="1"/>
    <w:qFormat/>
    <w:uiPriority w:val="0"/>
    <w:pPr>
      <w:spacing w:before="100" w:after="100"/>
    </w:pPr>
    <w:rPr>
      <w:sz w:val="24"/>
      <w:szCs w:val="24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784</Characters>
  <Lines>6</Lines>
  <Paragraphs>1</Paragraphs>
  <TotalTime>1</TotalTime>
  <ScaleCrop>false</ScaleCrop>
  <LinksUpToDate>false</LinksUpToDate>
  <CharactersWithSpaces>920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2024-12-17T12:16:00Z</dcterms:created>
  <dc:creator>Konstantin Santalov</dc:creator>
  <cp:lastModifiedBy>Asus</cp:lastModifiedBy>
  <cp:lastPrinted>2021-09-02T12:06:00Z</cp:lastPrinted>
  <dcterms:modified xsi:type="dcterms:W3CDTF">2026-01-22T17:43:07Z</dcterms:modified>
  <dc:title>Заявка на участие в судействе Чемпионата России, Первенства России, ВС Юные гимнастки по эстетической гимнастике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46C7FDCBAEDC415D80E9A8FCD6F197C8_12</vt:lpwstr>
  </property>
</Properties>
</file>