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346570" w:rsidP="0023760C">
            <w:pPr>
              <w:pStyle w:val="a3"/>
              <w:rPr>
                <w:b/>
                <w:sz w:val="24"/>
                <w:szCs w:val="24"/>
              </w:rPr>
            </w:pPr>
            <w:r w:rsidRPr="00346570">
              <w:rPr>
                <w:b/>
                <w:bCs/>
                <w:sz w:val="24"/>
                <w:szCs w:val="24"/>
              </w:rPr>
              <w:t>Турнир «Звезда Суры»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346570" w:rsidP="0034657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>08-13 октября 2021 г., г. Пенза, пр-т Строителей, д. 96, Дворец спорта «Буртасы»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346570"/>
    <w:rsid w:val="00396592"/>
    <w:rsid w:val="003D6385"/>
    <w:rsid w:val="0070018D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8</cp:revision>
  <dcterms:created xsi:type="dcterms:W3CDTF">2021-09-02T09:32:00Z</dcterms:created>
  <dcterms:modified xsi:type="dcterms:W3CDTF">2021-09-02T12:06:00Z</dcterms:modified>
</cp:coreProperties>
</file>