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наименование </w:t>
            </w: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0A32F3" w:rsidP="000A32F3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 т</w:t>
            </w:r>
            <w:r w:rsidR="00546044" w:rsidRPr="00346570">
              <w:rPr>
                <w:b/>
                <w:bCs/>
                <w:sz w:val="24"/>
                <w:szCs w:val="24"/>
              </w:rPr>
              <w:t>урнир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46570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Колибри</w:t>
            </w:r>
            <w:r w:rsidRPr="00346570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0A32F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но</w:t>
            </w:r>
            <w:r w:rsidR="008623C4">
              <w:rPr>
                <w:b/>
                <w:bCs/>
                <w:sz w:val="24"/>
                <w:szCs w:val="24"/>
              </w:rPr>
              <w:t xml:space="preserve">ября 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2021 г., </w:t>
            </w:r>
            <w:r>
              <w:rPr>
                <w:b/>
                <w:bCs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еспублика Башкортостан, </w:t>
            </w:r>
            <w:r w:rsidRPr="000A32F3">
              <w:rPr>
                <w:b/>
                <w:bCs/>
                <w:sz w:val="24"/>
                <w:szCs w:val="24"/>
              </w:rPr>
              <w:t>г. Уфа, ул. Карла Маркса, д. 2</w:t>
            </w:r>
            <w:r w:rsidR="008623C4">
              <w:rPr>
                <w:b/>
                <w:bCs/>
                <w:sz w:val="24"/>
                <w:szCs w:val="24"/>
              </w:rPr>
              <w:t>,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</w:t>
            </w:r>
            <w:r w:rsidRPr="000A32F3">
              <w:rPr>
                <w:b/>
                <w:bCs/>
                <w:sz w:val="24"/>
                <w:szCs w:val="24"/>
              </w:rPr>
              <w:t>РОО «ФСО “Динамо” РБ»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337F41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2021-09-02T13:21:00Z</dcterms:created>
  <dcterms:modified xsi:type="dcterms:W3CDTF">2021-09-02T13:21:00Z</dcterms:modified>
</cp:coreProperties>
</file>